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E93E" w14:textId="0158062E" w:rsidR="0075594C" w:rsidRPr="003C5803" w:rsidRDefault="003C5803">
      <w:pPr>
        <w:rPr>
          <w:rFonts w:ascii="Bahnschrift" w:hAnsi="Bahnschrift"/>
          <w:b/>
          <w:bCs/>
        </w:rPr>
      </w:pPr>
      <w:r w:rsidRPr="003C5803">
        <w:rPr>
          <w:rFonts w:ascii="Bahnschrift" w:hAnsi="Bahnschrift"/>
          <w:b/>
          <w:bCs/>
        </w:rPr>
        <w:t>33</w:t>
      </w:r>
      <w:r w:rsidRPr="003C5803">
        <w:rPr>
          <w:rFonts w:ascii="Bahnschrift" w:hAnsi="Bahnschrift"/>
          <w:b/>
          <w:bCs/>
          <w:vertAlign w:val="superscript"/>
        </w:rPr>
        <w:t>ème</w:t>
      </w:r>
      <w:r w:rsidRPr="003C5803">
        <w:rPr>
          <w:rFonts w:ascii="Bahnschrift" w:hAnsi="Bahnschrift"/>
          <w:b/>
          <w:bCs/>
        </w:rPr>
        <w:t xml:space="preserve"> dimanche du Temps Ordinaire</w:t>
      </w:r>
      <w:r w:rsidR="00A00186">
        <w:rPr>
          <w:rFonts w:ascii="Bahnschrift" w:hAnsi="Bahnschrift"/>
          <w:b/>
          <w:bCs/>
        </w:rPr>
        <w:t xml:space="preserve"> – Paroisse Sainte-Pauline et Sainte-Marguerite</w:t>
      </w:r>
    </w:p>
    <w:p w14:paraId="4C9ADD6D" w14:textId="1DE7D372" w:rsidR="003C5803" w:rsidRDefault="003C5803">
      <w:pPr>
        <w:rPr>
          <w:rFonts w:ascii="Bahnschrift" w:hAnsi="Bahnschrift"/>
          <w:sz w:val="20"/>
          <w:szCs w:val="20"/>
        </w:rPr>
      </w:pPr>
      <w:r w:rsidRPr="003C5803">
        <w:rPr>
          <w:rFonts w:ascii="Bahnschrift" w:hAnsi="Bahnschrift"/>
          <w:b/>
          <w:bCs/>
        </w:rPr>
        <w:t>Dimanche 15 novembre 2020</w:t>
      </w:r>
      <w:r w:rsidR="002F66A0">
        <w:rPr>
          <w:rFonts w:ascii="Bahnschrift" w:hAnsi="Bahnschrift"/>
          <w:b/>
          <w:bCs/>
        </w:rPr>
        <w:t xml:space="preserve"> - </w:t>
      </w:r>
      <w:r w:rsidRPr="0085343B">
        <w:rPr>
          <w:rFonts w:ascii="Bahnschrift" w:hAnsi="Bahnschrift"/>
          <w:sz w:val="20"/>
          <w:szCs w:val="20"/>
        </w:rPr>
        <w:t>(Année Matthieu – A)</w:t>
      </w:r>
    </w:p>
    <w:p w14:paraId="61A7908F" w14:textId="77777777" w:rsidR="00B76FAD" w:rsidRPr="0085343B" w:rsidRDefault="00B76FAD">
      <w:pPr>
        <w:rPr>
          <w:rFonts w:ascii="Bahnschrift" w:hAnsi="Bahnschrift"/>
          <w:b/>
          <w:bCs/>
          <w:sz w:val="20"/>
          <w:szCs w:val="20"/>
        </w:rPr>
      </w:pPr>
    </w:p>
    <w:p w14:paraId="56D845A8" w14:textId="2C0941BC" w:rsidR="003C5803" w:rsidRPr="00FB2BB4" w:rsidRDefault="003C5803" w:rsidP="003C5803">
      <w:pPr>
        <w:jc w:val="center"/>
        <w:rPr>
          <w:rFonts w:ascii="Arial Nova" w:hAnsi="Arial Nova"/>
          <w:b/>
          <w:bCs/>
          <w:sz w:val="28"/>
          <w:szCs w:val="28"/>
        </w:rPr>
      </w:pPr>
      <w:r w:rsidRPr="00FB2BB4">
        <w:rPr>
          <w:rFonts w:ascii="Arial Nova" w:hAnsi="Arial Nova"/>
          <w:b/>
          <w:bCs/>
          <w:sz w:val="28"/>
          <w:szCs w:val="28"/>
        </w:rPr>
        <w:t xml:space="preserve">Pour se préparer à la Communion </w:t>
      </w:r>
      <w:r w:rsidR="00FB2BB4" w:rsidRPr="00FB2BB4">
        <w:rPr>
          <w:rFonts w:ascii="Arial Nova" w:hAnsi="Arial Nova"/>
          <w:b/>
          <w:bCs/>
          <w:sz w:val="28"/>
          <w:szCs w:val="28"/>
        </w:rPr>
        <w:t>E</w:t>
      </w:r>
      <w:r w:rsidRPr="00FB2BB4">
        <w:rPr>
          <w:rFonts w:ascii="Arial Nova" w:hAnsi="Arial Nova"/>
          <w:b/>
          <w:bCs/>
          <w:sz w:val="28"/>
          <w:szCs w:val="28"/>
        </w:rPr>
        <w:t>ucharistique</w:t>
      </w:r>
    </w:p>
    <w:p w14:paraId="6E576BEE" w14:textId="5368DEF4" w:rsidR="003C5803" w:rsidRDefault="003C5803" w:rsidP="003C5803">
      <w:pPr>
        <w:pBdr>
          <w:bottom w:val="single" w:sz="12" w:space="1" w:color="auto"/>
        </w:pBdr>
        <w:jc w:val="center"/>
        <w:rPr>
          <w:i/>
          <w:iCs/>
        </w:rPr>
      </w:pPr>
      <w:r w:rsidRPr="003C5803">
        <w:rPr>
          <w:i/>
          <w:iCs/>
        </w:rPr>
        <w:t xml:space="preserve">Livret spécifique en </w:t>
      </w:r>
      <w:r w:rsidR="008667A1">
        <w:rPr>
          <w:i/>
          <w:iCs/>
        </w:rPr>
        <w:t>l</w:t>
      </w:r>
      <w:r w:rsidRPr="003C5803">
        <w:rPr>
          <w:i/>
          <w:iCs/>
        </w:rPr>
        <w:t>’absence de messe en raison du confinement</w:t>
      </w:r>
    </w:p>
    <w:p w14:paraId="224F0CE6" w14:textId="6EA0165E" w:rsidR="00E603F3" w:rsidRPr="003B120C" w:rsidRDefault="00E603F3" w:rsidP="003C5803">
      <w:pPr>
        <w:rPr>
          <w:rFonts w:ascii="Bahnschrift" w:hAnsi="Bahnschrift"/>
          <w:sz w:val="24"/>
          <w:szCs w:val="24"/>
        </w:rPr>
      </w:pPr>
      <w:r w:rsidRPr="006D299C">
        <w:rPr>
          <w:rFonts w:ascii="Bahnschrift" w:hAnsi="Bahnschrift"/>
          <w:b/>
          <w:bCs/>
          <w:sz w:val="24"/>
          <w:szCs w:val="24"/>
        </w:rPr>
        <w:t>Prière pénitentielle</w:t>
      </w:r>
      <w:r w:rsidR="003B120C">
        <w:rPr>
          <w:rFonts w:ascii="Bahnschrift" w:hAnsi="Bahnschrift"/>
          <w:sz w:val="24"/>
          <w:szCs w:val="24"/>
        </w:rPr>
        <w:t> </w:t>
      </w:r>
      <w:r w:rsidR="0031261F">
        <w:rPr>
          <w:rFonts w:ascii="Bahnschrift" w:hAnsi="Bahnschrift"/>
          <w:sz w:val="24"/>
          <w:szCs w:val="24"/>
        </w:rPr>
        <w:t>-</w:t>
      </w:r>
      <w:r w:rsidR="003B120C">
        <w:rPr>
          <w:rFonts w:ascii="Bahnschrift" w:hAnsi="Bahnschrift"/>
          <w:sz w:val="24"/>
          <w:szCs w:val="24"/>
        </w:rPr>
        <w:t xml:space="preserve"> </w:t>
      </w:r>
      <w:r w:rsidRPr="00795C22">
        <w:rPr>
          <w:rFonts w:cstheme="minorHAnsi"/>
          <w:sz w:val="24"/>
          <w:szCs w:val="24"/>
        </w:rPr>
        <w:t xml:space="preserve">Après un signe de croix, je demande pardon au Seigneur pour mes péchés : </w:t>
      </w:r>
    </w:p>
    <w:p w14:paraId="283F0FE9" w14:textId="77777777" w:rsidR="00E603F3" w:rsidRPr="00795C22" w:rsidRDefault="00E603F3" w:rsidP="00E603F3">
      <w:pPr>
        <w:pStyle w:val="Sansinterligne"/>
        <w:jc w:val="center"/>
        <w:rPr>
          <w:i/>
          <w:iCs/>
          <w:sz w:val="24"/>
          <w:szCs w:val="24"/>
        </w:rPr>
      </w:pPr>
      <w:r w:rsidRPr="00795C22">
        <w:rPr>
          <w:i/>
          <w:iCs/>
          <w:sz w:val="24"/>
          <w:szCs w:val="24"/>
        </w:rPr>
        <w:t>Je confesse à Dieu tout-puissant,</w:t>
      </w:r>
    </w:p>
    <w:p w14:paraId="165222A8" w14:textId="77777777" w:rsidR="00E603F3" w:rsidRPr="00795C22" w:rsidRDefault="00E603F3" w:rsidP="00E603F3">
      <w:pPr>
        <w:pStyle w:val="Sansinterligne"/>
        <w:jc w:val="center"/>
        <w:rPr>
          <w:i/>
          <w:iCs/>
          <w:sz w:val="24"/>
          <w:szCs w:val="24"/>
        </w:rPr>
      </w:pPr>
      <w:r w:rsidRPr="00795C22">
        <w:rPr>
          <w:i/>
          <w:iCs/>
          <w:sz w:val="24"/>
          <w:szCs w:val="24"/>
        </w:rPr>
        <w:t>Je reconnais devant mes frères,</w:t>
      </w:r>
    </w:p>
    <w:p w14:paraId="680845AB" w14:textId="77777777" w:rsidR="00E603F3" w:rsidRPr="00795C22" w:rsidRDefault="00E603F3" w:rsidP="00E603F3">
      <w:pPr>
        <w:pStyle w:val="Sansinterligne"/>
        <w:jc w:val="center"/>
        <w:rPr>
          <w:i/>
          <w:iCs/>
          <w:sz w:val="24"/>
          <w:szCs w:val="24"/>
        </w:rPr>
      </w:pPr>
      <w:proofErr w:type="gramStart"/>
      <w:r w:rsidRPr="00795C22">
        <w:rPr>
          <w:i/>
          <w:iCs/>
          <w:sz w:val="24"/>
          <w:szCs w:val="24"/>
        </w:rPr>
        <w:t>que</w:t>
      </w:r>
      <w:proofErr w:type="gramEnd"/>
      <w:r w:rsidRPr="00795C22">
        <w:rPr>
          <w:i/>
          <w:iCs/>
          <w:sz w:val="24"/>
          <w:szCs w:val="24"/>
        </w:rPr>
        <w:t xml:space="preserve"> j’ai péché en pensée, en parole,</w:t>
      </w:r>
    </w:p>
    <w:p w14:paraId="2065ABA2" w14:textId="77777777" w:rsidR="00E603F3" w:rsidRPr="00795C22" w:rsidRDefault="00E603F3" w:rsidP="00E603F3">
      <w:pPr>
        <w:pStyle w:val="Sansinterligne"/>
        <w:jc w:val="center"/>
        <w:rPr>
          <w:i/>
          <w:iCs/>
          <w:sz w:val="24"/>
          <w:szCs w:val="24"/>
        </w:rPr>
      </w:pPr>
      <w:proofErr w:type="gramStart"/>
      <w:r w:rsidRPr="00795C22">
        <w:rPr>
          <w:i/>
          <w:iCs/>
          <w:sz w:val="24"/>
          <w:szCs w:val="24"/>
        </w:rPr>
        <w:t>par</w:t>
      </w:r>
      <w:proofErr w:type="gramEnd"/>
      <w:r w:rsidRPr="00795C22">
        <w:rPr>
          <w:i/>
          <w:iCs/>
          <w:sz w:val="24"/>
          <w:szCs w:val="24"/>
        </w:rPr>
        <w:t xml:space="preserve"> action et par omission ;</w:t>
      </w:r>
    </w:p>
    <w:p w14:paraId="777618A6" w14:textId="77777777" w:rsidR="00E603F3" w:rsidRPr="00795C22" w:rsidRDefault="00E603F3" w:rsidP="00E603F3">
      <w:pPr>
        <w:pStyle w:val="Sansinterligne"/>
        <w:jc w:val="center"/>
        <w:rPr>
          <w:i/>
          <w:iCs/>
          <w:sz w:val="24"/>
          <w:szCs w:val="24"/>
        </w:rPr>
      </w:pPr>
      <w:proofErr w:type="gramStart"/>
      <w:r w:rsidRPr="00795C22">
        <w:rPr>
          <w:i/>
          <w:iCs/>
          <w:sz w:val="24"/>
          <w:szCs w:val="24"/>
        </w:rPr>
        <w:t>oui</w:t>
      </w:r>
      <w:proofErr w:type="gramEnd"/>
      <w:r w:rsidRPr="00795C22">
        <w:rPr>
          <w:i/>
          <w:iCs/>
          <w:sz w:val="24"/>
          <w:szCs w:val="24"/>
        </w:rPr>
        <w:t>, j’ai vraiment péché.</w:t>
      </w:r>
    </w:p>
    <w:p w14:paraId="089C9E5B" w14:textId="77777777" w:rsidR="00E603F3" w:rsidRPr="00795C22" w:rsidRDefault="00E603F3" w:rsidP="00E603F3">
      <w:pPr>
        <w:pStyle w:val="Sansinterligne"/>
        <w:jc w:val="center"/>
        <w:rPr>
          <w:i/>
          <w:iCs/>
          <w:sz w:val="24"/>
          <w:szCs w:val="24"/>
        </w:rPr>
      </w:pPr>
      <w:r w:rsidRPr="00795C22">
        <w:rPr>
          <w:i/>
          <w:iCs/>
          <w:sz w:val="24"/>
          <w:szCs w:val="24"/>
        </w:rPr>
        <w:t>C’est pourquoi je supplie la Vierge Marie,</w:t>
      </w:r>
    </w:p>
    <w:p w14:paraId="7B73BAE2" w14:textId="77777777" w:rsidR="00E603F3" w:rsidRPr="00795C22" w:rsidRDefault="00E603F3" w:rsidP="00E603F3">
      <w:pPr>
        <w:pStyle w:val="Sansinterligne"/>
        <w:jc w:val="center"/>
        <w:rPr>
          <w:i/>
          <w:iCs/>
          <w:sz w:val="24"/>
          <w:szCs w:val="24"/>
        </w:rPr>
      </w:pPr>
      <w:proofErr w:type="gramStart"/>
      <w:r w:rsidRPr="00795C22">
        <w:rPr>
          <w:i/>
          <w:iCs/>
          <w:sz w:val="24"/>
          <w:szCs w:val="24"/>
        </w:rPr>
        <w:t>les</w:t>
      </w:r>
      <w:proofErr w:type="gramEnd"/>
      <w:r w:rsidRPr="00795C22">
        <w:rPr>
          <w:i/>
          <w:iCs/>
          <w:sz w:val="24"/>
          <w:szCs w:val="24"/>
        </w:rPr>
        <w:t xml:space="preserve"> anges et tous les saints,</w:t>
      </w:r>
    </w:p>
    <w:p w14:paraId="21D5684A" w14:textId="77777777" w:rsidR="00E603F3" w:rsidRPr="00795C22" w:rsidRDefault="00E603F3" w:rsidP="00E603F3">
      <w:pPr>
        <w:pStyle w:val="Sansinterligne"/>
        <w:jc w:val="center"/>
        <w:rPr>
          <w:i/>
          <w:iCs/>
          <w:sz w:val="24"/>
          <w:szCs w:val="24"/>
        </w:rPr>
      </w:pPr>
      <w:proofErr w:type="gramStart"/>
      <w:r w:rsidRPr="00795C22">
        <w:rPr>
          <w:i/>
          <w:iCs/>
          <w:sz w:val="24"/>
          <w:szCs w:val="24"/>
        </w:rPr>
        <w:t>et</w:t>
      </w:r>
      <w:proofErr w:type="gramEnd"/>
      <w:r w:rsidRPr="00795C22">
        <w:rPr>
          <w:i/>
          <w:iCs/>
          <w:sz w:val="24"/>
          <w:szCs w:val="24"/>
        </w:rPr>
        <w:t xml:space="preserve"> vous aussi, mes frères,</w:t>
      </w:r>
    </w:p>
    <w:p w14:paraId="130E9FD9" w14:textId="77777777" w:rsidR="00E603F3" w:rsidRPr="00795C22" w:rsidRDefault="00E603F3" w:rsidP="00E603F3">
      <w:pPr>
        <w:pStyle w:val="Sansinterligne"/>
        <w:jc w:val="center"/>
        <w:rPr>
          <w:i/>
          <w:iCs/>
          <w:sz w:val="24"/>
          <w:szCs w:val="24"/>
        </w:rPr>
      </w:pPr>
      <w:proofErr w:type="gramStart"/>
      <w:r w:rsidRPr="00795C22">
        <w:rPr>
          <w:i/>
          <w:iCs/>
          <w:sz w:val="24"/>
          <w:szCs w:val="24"/>
        </w:rPr>
        <w:t>de</w:t>
      </w:r>
      <w:proofErr w:type="gramEnd"/>
      <w:r w:rsidRPr="00795C22">
        <w:rPr>
          <w:i/>
          <w:iCs/>
          <w:sz w:val="24"/>
          <w:szCs w:val="24"/>
        </w:rPr>
        <w:t xml:space="preserve"> prier pour moi le Seigneur notre Dieu.</w:t>
      </w:r>
    </w:p>
    <w:p w14:paraId="738B700F" w14:textId="77777777" w:rsidR="00071E5C" w:rsidRPr="008F3DF9" w:rsidRDefault="00071E5C" w:rsidP="00215C7F">
      <w:pPr>
        <w:rPr>
          <w:rFonts w:ascii="Bahnschrift" w:hAnsi="Bahnschrift"/>
          <w:sz w:val="20"/>
          <w:szCs w:val="20"/>
        </w:rPr>
      </w:pPr>
    </w:p>
    <w:p w14:paraId="3B200AA6" w14:textId="2A035679" w:rsidR="00215C7F" w:rsidRPr="00215C7F" w:rsidRDefault="00E603F3" w:rsidP="00215C7F">
      <w:pPr>
        <w:rPr>
          <w:rFonts w:ascii="Bahnschrift" w:hAnsi="Bahnschrift"/>
          <w:sz w:val="24"/>
          <w:szCs w:val="24"/>
        </w:rPr>
      </w:pPr>
      <w:r w:rsidRPr="006D299C">
        <w:rPr>
          <w:rFonts w:ascii="Bahnschrift" w:hAnsi="Bahnschrift"/>
          <w:b/>
          <w:bCs/>
          <w:sz w:val="24"/>
          <w:szCs w:val="24"/>
        </w:rPr>
        <w:t xml:space="preserve">Parole de </w:t>
      </w:r>
      <w:r w:rsidR="00222B5A" w:rsidRPr="006D299C">
        <w:rPr>
          <w:rFonts w:ascii="Bahnschrift" w:hAnsi="Bahnschrift"/>
          <w:b/>
          <w:bCs/>
          <w:sz w:val="24"/>
          <w:szCs w:val="24"/>
        </w:rPr>
        <w:t>Dieu</w:t>
      </w:r>
      <w:r w:rsidR="00222B5A" w:rsidRPr="00215C7F">
        <w:rPr>
          <w:rFonts w:ascii="Bahnschrift" w:hAnsi="Bahnschrift"/>
          <w:sz w:val="24"/>
          <w:szCs w:val="24"/>
        </w:rPr>
        <w:t xml:space="preserve"> </w:t>
      </w:r>
      <w:r w:rsidR="00222B5A">
        <w:rPr>
          <w:rFonts w:ascii="Bahnschrift" w:hAnsi="Bahnschrift"/>
          <w:sz w:val="24"/>
          <w:szCs w:val="24"/>
        </w:rPr>
        <w:t>-</w:t>
      </w:r>
      <w:r w:rsidR="00215C7F">
        <w:rPr>
          <w:rFonts w:ascii="Bahnschrift" w:hAnsi="Bahnschrift"/>
          <w:sz w:val="24"/>
          <w:szCs w:val="24"/>
        </w:rPr>
        <w:t xml:space="preserve"> Evangile de </w:t>
      </w:r>
      <w:r w:rsidR="00C624FA">
        <w:rPr>
          <w:rFonts w:ascii="Bahnschrift" w:hAnsi="Bahnschrift"/>
          <w:sz w:val="24"/>
          <w:szCs w:val="24"/>
        </w:rPr>
        <w:t xml:space="preserve">Jésus Christ selon saint </w:t>
      </w:r>
      <w:r w:rsidR="00215C7F" w:rsidRPr="00215C7F">
        <w:rPr>
          <w:rFonts w:ascii="Bahnschrift" w:hAnsi="Bahnschrift"/>
          <w:sz w:val="24"/>
          <w:szCs w:val="24"/>
        </w:rPr>
        <w:t>Matthieu (25, 14-30)</w:t>
      </w:r>
    </w:p>
    <w:p w14:paraId="7BFAF7B5" w14:textId="0B26A9EE" w:rsidR="00C04021" w:rsidRDefault="00795C22" w:rsidP="00215C7F">
      <w:pPr>
        <w:pStyle w:val="Sansinterligne"/>
        <w:ind w:firstLine="708"/>
        <w:jc w:val="both"/>
        <w:rPr>
          <w:sz w:val="24"/>
          <w:szCs w:val="24"/>
        </w:rPr>
      </w:pPr>
      <w:r w:rsidRPr="00C04021">
        <w:rPr>
          <w:sz w:val="24"/>
          <w:szCs w:val="24"/>
        </w:rPr>
        <w:t>Jésus parlait à ses disciples de sa venue</w:t>
      </w:r>
      <w:r w:rsidR="00C04021">
        <w:rPr>
          <w:sz w:val="24"/>
          <w:szCs w:val="24"/>
        </w:rPr>
        <w:t xml:space="preserve"> </w:t>
      </w:r>
      <w:r w:rsidRPr="00C04021">
        <w:rPr>
          <w:sz w:val="24"/>
          <w:szCs w:val="24"/>
        </w:rPr>
        <w:t>; il disait cette parabole</w:t>
      </w:r>
      <w:r w:rsidR="00C04021">
        <w:rPr>
          <w:sz w:val="24"/>
          <w:szCs w:val="24"/>
        </w:rPr>
        <w:t xml:space="preserve"> </w:t>
      </w:r>
      <w:r w:rsidRPr="00C04021">
        <w:rPr>
          <w:sz w:val="24"/>
          <w:szCs w:val="24"/>
        </w:rPr>
        <w:t>: «</w:t>
      </w:r>
      <w:r w:rsidR="00C04021">
        <w:rPr>
          <w:sz w:val="24"/>
          <w:szCs w:val="24"/>
        </w:rPr>
        <w:t xml:space="preserve"> </w:t>
      </w:r>
      <w:r w:rsidRPr="00C04021">
        <w:rPr>
          <w:sz w:val="24"/>
          <w:szCs w:val="24"/>
        </w:rPr>
        <w:t xml:space="preserve">Un homme qui partait en voyage appela ses serviteurs et leur confia ses biens. À l’un il donna une somme de cinq talents, à un autre deux talents, au troisième un seul, à chacun selon ses capacités. Puis il partit. Aussitôt, celui qui avait reçu cinq talents s’occupa de les faire valoir et en gagna cinq autres. De même, celui qui avait reçu deux talents en gagna deux autres. Mais celui qui n’en avait reçu qu’un creusa la terre et enfouit l’argent de son maître. </w:t>
      </w:r>
      <w:r w:rsidR="00C04021">
        <w:rPr>
          <w:sz w:val="24"/>
          <w:szCs w:val="24"/>
        </w:rPr>
        <w:t xml:space="preserve"> </w:t>
      </w:r>
    </w:p>
    <w:p w14:paraId="55614AC9" w14:textId="740D5809" w:rsidR="00C04021" w:rsidRDefault="00795C22" w:rsidP="00C04021">
      <w:pPr>
        <w:pStyle w:val="Sansinterligne"/>
        <w:jc w:val="both"/>
        <w:rPr>
          <w:sz w:val="24"/>
          <w:szCs w:val="24"/>
        </w:rPr>
      </w:pPr>
      <w:r w:rsidRPr="00C04021">
        <w:rPr>
          <w:sz w:val="24"/>
          <w:szCs w:val="24"/>
        </w:rPr>
        <w:t>Longtemps après, leur maître revient et il leur demande des comptes. Celui qui avait reçu les cinq talents s’avança en apportant cinq autres talents et dit</w:t>
      </w:r>
      <w:r w:rsidR="00C04021">
        <w:rPr>
          <w:sz w:val="24"/>
          <w:szCs w:val="24"/>
        </w:rPr>
        <w:t xml:space="preserve"> </w:t>
      </w:r>
      <w:r w:rsidRPr="00C04021">
        <w:rPr>
          <w:sz w:val="24"/>
          <w:szCs w:val="24"/>
        </w:rPr>
        <w:t>: “Seigneur, tu m’as confié cinq talents</w:t>
      </w:r>
      <w:r w:rsidR="00C04021">
        <w:rPr>
          <w:sz w:val="24"/>
          <w:szCs w:val="24"/>
        </w:rPr>
        <w:t xml:space="preserve"> </w:t>
      </w:r>
      <w:r w:rsidRPr="00C04021">
        <w:rPr>
          <w:sz w:val="24"/>
          <w:szCs w:val="24"/>
        </w:rPr>
        <w:t>; voilà, j’en ai gagné cinq autres. — Très bien, serviteur bon et fidèle, tu as été fidèle pour peu de choses, je t’en confierai beaucoup</w:t>
      </w:r>
      <w:r w:rsidR="00C04021">
        <w:rPr>
          <w:sz w:val="24"/>
          <w:szCs w:val="24"/>
        </w:rPr>
        <w:t xml:space="preserve"> </w:t>
      </w:r>
      <w:r w:rsidRPr="00C04021">
        <w:rPr>
          <w:sz w:val="24"/>
          <w:szCs w:val="24"/>
        </w:rPr>
        <w:t>; entre dans la joie de ton maître.” Celui qui avait reçu deux talents s’avança ensuite et dit</w:t>
      </w:r>
      <w:r w:rsidR="00C04021">
        <w:rPr>
          <w:sz w:val="24"/>
          <w:szCs w:val="24"/>
        </w:rPr>
        <w:t xml:space="preserve"> </w:t>
      </w:r>
      <w:r w:rsidRPr="00C04021">
        <w:rPr>
          <w:sz w:val="24"/>
          <w:szCs w:val="24"/>
        </w:rPr>
        <w:t>: “Seigneur, tu m’as confié deux talents</w:t>
      </w:r>
      <w:r w:rsidR="00C04021">
        <w:rPr>
          <w:sz w:val="24"/>
          <w:szCs w:val="24"/>
        </w:rPr>
        <w:t xml:space="preserve"> </w:t>
      </w:r>
      <w:r w:rsidRPr="00C04021">
        <w:rPr>
          <w:sz w:val="24"/>
          <w:szCs w:val="24"/>
        </w:rPr>
        <w:t>; voilà, j’en ai gagné deux autres. — Très bien, serviteur bon et fidèle, tu as été fidèle pour peu de choses, je t’en confierai beaucoup</w:t>
      </w:r>
      <w:r w:rsidR="00C04021">
        <w:rPr>
          <w:sz w:val="24"/>
          <w:szCs w:val="24"/>
        </w:rPr>
        <w:t xml:space="preserve"> </w:t>
      </w:r>
      <w:r w:rsidRPr="00C04021">
        <w:rPr>
          <w:sz w:val="24"/>
          <w:szCs w:val="24"/>
        </w:rPr>
        <w:t xml:space="preserve">; entre dans la joie de ton maître.” </w:t>
      </w:r>
    </w:p>
    <w:p w14:paraId="51EB356F" w14:textId="6B0463C2" w:rsidR="00C04021" w:rsidRPr="00C04021" w:rsidRDefault="00795C22" w:rsidP="00C04021">
      <w:pPr>
        <w:pStyle w:val="Sansinterligne"/>
        <w:jc w:val="both"/>
        <w:rPr>
          <w:sz w:val="24"/>
          <w:szCs w:val="24"/>
        </w:rPr>
      </w:pPr>
      <w:r w:rsidRPr="00C04021">
        <w:rPr>
          <w:sz w:val="24"/>
          <w:szCs w:val="24"/>
        </w:rPr>
        <w:t>Celui qui avait reçu un seul talent s’avança ensuite et dit</w:t>
      </w:r>
      <w:r w:rsidR="00C04021">
        <w:rPr>
          <w:sz w:val="24"/>
          <w:szCs w:val="24"/>
        </w:rPr>
        <w:t xml:space="preserve"> </w:t>
      </w:r>
      <w:r w:rsidRPr="00C04021">
        <w:rPr>
          <w:sz w:val="24"/>
          <w:szCs w:val="24"/>
        </w:rPr>
        <w:t>: “Seigneur, je savais que tu es un homme dur</w:t>
      </w:r>
      <w:r w:rsidR="00C04021">
        <w:rPr>
          <w:sz w:val="24"/>
          <w:szCs w:val="24"/>
        </w:rPr>
        <w:t xml:space="preserve"> </w:t>
      </w:r>
      <w:r w:rsidRPr="00C04021">
        <w:rPr>
          <w:sz w:val="24"/>
          <w:szCs w:val="24"/>
        </w:rPr>
        <w:t>: tu moissonnes là où tu n’as pas semé, tu ramasses là où tu n’as pas répandu le grain. J’ai eu peur, et je suis allé enfouir ton talent dans la terre. Le voici. Tu as ce qui t’appartient.” Son maître lui répliqua</w:t>
      </w:r>
      <w:r w:rsidR="00C04021">
        <w:rPr>
          <w:sz w:val="24"/>
          <w:szCs w:val="24"/>
        </w:rPr>
        <w:t xml:space="preserve"> </w:t>
      </w:r>
      <w:r w:rsidRPr="00C04021">
        <w:rPr>
          <w:sz w:val="24"/>
          <w:szCs w:val="24"/>
        </w:rPr>
        <w:t>: “Serviteur mauvais et paresseux, tu savais que je moissonne là où je n’ai pas semé, que je ramasse le grain là où je ne l’ai pas répandu. Alors, il fallait placer mon argent à la banque</w:t>
      </w:r>
      <w:r w:rsidR="00C04021">
        <w:rPr>
          <w:sz w:val="24"/>
          <w:szCs w:val="24"/>
        </w:rPr>
        <w:t xml:space="preserve"> </w:t>
      </w:r>
      <w:r w:rsidRPr="00C04021">
        <w:rPr>
          <w:sz w:val="24"/>
          <w:szCs w:val="24"/>
        </w:rPr>
        <w:t xml:space="preserve">; et, à mon retour, je l’aurais retrouvé avec les intérêts. Enlevez-lui donc son talent, et donnez-le à celui qui en a dix. </w:t>
      </w:r>
    </w:p>
    <w:p w14:paraId="73F8154B" w14:textId="2273F873" w:rsidR="003C5803" w:rsidRPr="00C04021" w:rsidRDefault="00795C22" w:rsidP="00C04021">
      <w:pPr>
        <w:pStyle w:val="Sansinterligne"/>
        <w:jc w:val="both"/>
        <w:rPr>
          <w:i/>
          <w:iCs/>
          <w:sz w:val="24"/>
          <w:szCs w:val="24"/>
        </w:rPr>
      </w:pPr>
      <w:r w:rsidRPr="00C04021">
        <w:rPr>
          <w:sz w:val="24"/>
          <w:szCs w:val="24"/>
        </w:rPr>
        <w:t>Car celui qui a recevra encore, et il sera dans l’abondance. Mais celui qui n’a rien se fera enlever même ce qu’il a. Quant à ce serviteur bon à rien, jetez-le dehors dans les ténèbres</w:t>
      </w:r>
      <w:r w:rsidR="00C04021">
        <w:rPr>
          <w:sz w:val="24"/>
          <w:szCs w:val="24"/>
        </w:rPr>
        <w:t xml:space="preserve"> </w:t>
      </w:r>
      <w:r w:rsidRPr="00C04021">
        <w:rPr>
          <w:sz w:val="24"/>
          <w:szCs w:val="24"/>
        </w:rPr>
        <w:t>; là il y aura des pleurs et des grincements de dents</w:t>
      </w:r>
      <w:r w:rsidR="00C04021">
        <w:rPr>
          <w:sz w:val="24"/>
          <w:szCs w:val="24"/>
        </w:rPr>
        <w:t xml:space="preserve"> </w:t>
      </w:r>
      <w:r w:rsidRPr="00C04021">
        <w:rPr>
          <w:sz w:val="24"/>
          <w:szCs w:val="24"/>
        </w:rPr>
        <w:t>!” »</w:t>
      </w:r>
    </w:p>
    <w:p w14:paraId="568BBAD2" w14:textId="498AF151" w:rsidR="00C624FA" w:rsidRPr="00071E5C" w:rsidRDefault="00C624FA" w:rsidP="003C5803">
      <w:pPr>
        <w:jc w:val="center"/>
        <w:rPr>
          <w:i/>
          <w:iCs/>
          <w:sz w:val="8"/>
          <w:szCs w:val="8"/>
        </w:rPr>
      </w:pPr>
    </w:p>
    <w:p w14:paraId="725880E5" w14:textId="10430EEE" w:rsidR="00C624FA" w:rsidRDefault="00C624FA" w:rsidP="00C624FA">
      <w:pPr>
        <w:jc w:val="both"/>
        <w:rPr>
          <w:rFonts w:ascii="Bahnschrift" w:hAnsi="Bahnschrift"/>
          <w:sz w:val="24"/>
          <w:szCs w:val="24"/>
        </w:rPr>
      </w:pPr>
      <w:r w:rsidRPr="00C624FA">
        <w:rPr>
          <w:rFonts w:ascii="Bahnschrift" w:hAnsi="Bahnschrift"/>
          <w:sz w:val="24"/>
          <w:szCs w:val="24"/>
        </w:rPr>
        <w:t xml:space="preserve">Commentaire </w:t>
      </w:r>
      <w:r w:rsidR="002001BA">
        <w:rPr>
          <w:rFonts w:ascii="Bahnschrift" w:hAnsi="Bahnschrift"/>
          <w:sz w:val="24"/>
          <w:szCs w:val="24"/>
        </w:rPr>
        <w:t xml:space="preserve">du </w:t>
      </w:r>
      <w:r w:rsidRPr="00C624FA">
        <w:rPr>
          <w:rFonts w:ascii="Bahnschrift" w:hAnsi="Bahnschrift"/>
          <w:sz w:val="24"/>
          <w:szCs w:val="24"/>
        </w:rPr>
        <w:t>Pape François</w:t>
      </w:r>
      <w:r w:rsidR="002001BA">
        <w:rPr>
          <w:rFonts w:ascii="Bahnschrift" w:hAnsi="Bahnschrift"/>
          <w:sz w:val="24"/>
          <w:szCs w:val="24"/>
        </w:rPr>
        <w:t xml:space="preserve"> – 16 novembre 2014</w:t>
      </w:r>
    </w:p>
    <w:p w14:paraId="15193403" w14:textId="222B1968" w:rsidR="00C624FA" w:rsidRPr="00C624FA" w:rsidRDefault="002001BA" w:rsidP="002001BA">
      <w:pPr>
        <w:pStyle w:val="NormalWeb"/>
        <w:ind w:firstLine="708"/>
        <w:jc w:val="both"/>
        <w:rPr>
          <w:rFonts w:asciiTheme="minorHAnsi" w:hAnsiTheme="minorHAnsi" w:cstheme="minorHAnsi"/>
        </w:rPr>
      </w:pPr>
      <w:r>
        <w:rPr>
          <w:rFonts w:asciiTheme="minorHAnsi" w:hAnsiTheme="minorHAnsi" w:cstheme="minorHAnsi"/>
        </w:rPr>
        <w:t xml:space="preserve">Qu’est-ce que Jésus veut nous enseigner par cette </w:t>
      </w:r>
      <w:r w:rsidR="00C624FA" w:rsidRPr="00C624FA">
        <w:rPr>
          <w:rFonts w:asciiTheme="minorHAnsi" w:hAnsiTheme="minorHAnsi" w:cstheme="minorHAnsi"/>
        </w:rPr>
        <w:t>parabole des talents</w:t>
      </w:r>
      <w:r>
        <w:rPr>
          <w:rFonts w:asciiTheme="minorHAnsi" w:hAnsiTheme="minorHAnsi" w:cstheme="minorHAnsi"/>
        </w:rPr>
        <w:t> ?</w:t>
      </w:r>
      <w:r w:rsidR="003B120C">
        <w:rPr>
          <w:rFonts w:asciiTheme="minorHAnsi" w:hAnsiTheme="minorHAnsi" w:cstheme="minorHAnsi"/>
        </w:rPr>
        <w:t xml:space="preserve"> </w:t>
      </w:r>
      <w:r w:rsidR="00C624FA" w:rsidRPr="00C624FA">
        <w:rPr>
          <w:rFonts w:asciiTheme="minorHAnsi" w:hAnsiTheme="minorHAnsi" w:cstheme="minorHAnsi"/>
        </w:rPr>
        <w:t xml:space="preserve">L’homme de la parabole représente Jésus, les serviteurs, c’est nous, et les talents, c’est le patrimoine que le Seigneur nous confie. Quel est ce patrimoine ? Sa Parole, l’Eucharistie, la foi en notre Père céleste, son pardon... en somme, beaucoup de choses, ses biens les plus précieux. Voilà le patrimoine qu’il nous confie. Non seulement à conserver, mais à faire fructifier ! Alors que dans l’usage courant, le terme « talent » indique une qualité individuelle notable — par exemple un talent pour la musique, le sport, </w:t>
      </w:r>
      <w:proofErr w:type="spellStart"/>
      <w:r w:rsidR="00C624FA" w:rsidRPr="00C624FA">
        <w:rPr>
          <w:rFonts w:asciiTheme="minorHAnsi" w:hAnsiTheme="minorHAnsi" w:cstheme="minorHAnsi"/>
        </w:rPr>
        <w:t>etc</w:t>
      </w:r>
      <w:proofErr w:type="spellEnd"/>
      <w:r w:rsidR="00C624FA" w:rsidRPr="00C624FA">
        <w:rPr>
          <w:rFonts w:asciiTheme="minorHAnsi" w:hAnsiTheme="minorHAnsi" w:cstheme="minorHAnsi"/>
        </w:rPr>
        <w:t xml:space="preserve"> —, dans la parabole, les talents représentent les biens que le Seigneur nous confie afin que nous les fassions fructifier. Le trou creusé dans </w:t>
      </w:r>
      <w:r w:rsidR="00C624FA" w:rsidRPr="00C624FA">
        <w:rPr>
          <w:rFonts w:asciiTheme="minorHAnsi" w:hAnsiTheme="minorHAnsi" w:cstheme="minorHAnsi"/>
        </w:rPr>
        <w:lastRenderedPageBreak/>
        <w:t>le sol par le « serviteur mauvais et paresseux » (v. 26) indique la peur du risque qui bloque la créativité et la fécondité de l’amour. Parce que la peur des risques de l’amour nous bloque. Jésus ne nous demande pas de conserver sa grâce dans un coffre-fort ! Jésus ne demande pas cela, mais il veut que nous l’utilisions pour le bien des autres. Tous les biens que nous avons reçus, c’est pour les donner aux autres, et ainsi qu’ils fructifient. C’est comme s’il nous disait : « Voici ma miséricorde, ma tendresse, mon pardon</w:t>
      </w:r>
      <w:r w:rsidR="003B120C">
        <w:rPr>
          <w:rFonts w:asciiTheme="minorHAnsi" w:hAnsiTheme="minorHAnsi" w:cstheme="minorHAnsi"/>
        </w:rPr>
        <w:t xml:space="preserve"> </w:t>
      </w:r>
      <w:r w:rsidR="00C624FA" w:rsidRPr="00C624FA">
        <w:rPr>
          <w:rFonts w:asciiTheme="minorHAnsi" w:hAnsiTheme="minorHAnsi" w:cstheme="minorHAnsi"/>
        </w:rPr>
        <w:t>: prends-les, et fais-en un large usage ». Et nous, qu’avons-nous fait ? Qui avons-nous « contaminé » par notre foi ? Combien de personnes avons-nous encouragées par notre espérance ? Combien d’amour avons-nous partagé avec notre prochain ? Ce sont des questions qu’il serait bon de nous poser. N’importe quel milieu, même le plus éloigné et inaccessible, peut devenir le lieu où faire fructifier les talents. Il n’y a pas de situations ou de lieux fermés à la présence et au témoignage chrétien. Le témoignage que Jésus nous demande n’est pas fermé, il est ouvert, il dépend de nous.</w:t>
      </w:r>
    </w:p>
    <w:p w14:paraId="02ED1FA0" w14:textId="676AD575" w:rsidR="00C624FA" w:rsidRPr="00C624FA" w:rsidRDefault="00C624FA" w:rsidP="002001BA">
      <w:pPr>
        <w:pStyle w:val="NormalWeb"/>
        <w:ind w:firstLine="708"/>
        <w:jc w:val="both"/>
        <w:rPr>
          <w:rFonts w:asciiTheme="minorHAnsi" w:hAnsiTheme="minorHAnsi" w:cstheme="minorHAnsi"/>
        </w:rPr>
      </w:pPr>
      <w:r w:rsidRPr="00C624FA">
        <w:rPr>
          <w:rFonts w:asciiTheme="minorHAnsi" w:hAnsiTheme="minorHAnsi" w:cstheme="minorHAnsi"/>
        </w:rPr>
        <w:t>Cette parabole nous pousse à ne pas cacher notre foi et notre appartenance au Christ, à ne pas enterrer la parole de l’Évangile, mais à la faire circuler dans notre vie, dans les relations, dans les situations concrètes, comme une force qui interpelle, qui purifie, qui renouvelle. De même que le pardon que le Seigneur nous donne spécialement dans le sacrement de la réconciliation</w:t>
      </w:r>
      <w:r w:rsidR="003B120C">
        <w:rPr>
          <w:rFonts w:asciiTheme="minorHAnsi" w:hAnsiTheme="minorHAnsi" w:cstheme="minorHAnsi"/>
        </w:rPr>
        <w:t xml:space="preserve"> </w:t>
      </w:r>
      <w:r w:rsidRPr="00C624FA">
        <w:rPr>
          <w:rFonts w:asciiTheme="minorHAnsi" w:hAnsiTheme="minorHAnsi" w:cstheme="minorHAnsi"/>
        </w:rPr>
        <w:t>: ne le gardons pas enfermé en nous-mêmes, mais laissons-le déployer sa force, qu’il fasse tomber les murs que notre égoïsme a édifiés, qu’il nous fasse faire le premier pas dans les relations bloquées, reprendre le dialogue là où il n’y a plus de communication... Et ainsi de suite. Faire en sorte que ces talents, ces cadeaux, ces dons que le Seigneur nous a donnés, soient pour les autres, croissent, portent du fruit, par notre témoignage.</w:t>
      </w:r>
    </w:p>
    <w:p w14:paraId="33A6B4CD" w14:textId="474CEAAB" w:rsidR="00C624FA" w:rsidRDefault="003B120C" w:rsidP="002001BA">
      <w:pPr>
        <w:ind w:firstLine="708"/>
        <w:jc w:val="both"/>
        <w:rPr>
          <w:sz w:val="24"/>
          <w:szCs w:val="24"/>
        </w:rPr>
      </w:pPr>
      <w:r w:rsidRPr="003B120C">
        <w:rPr>
          <w:sz w:val="24"/>
          <w:szCs w:val="24"/>
        </w:rPr>
        <w:t>Et en outre, le Seigneur ne donne pas à tous les mêmes choses ni de la même manière : il nous connaît personnellement et il nous confie ce qui est juste pour nous ; mais en tous, en tous, il y a quelque chose d’égal : la même, immense confiance. Dieu nous fait confiance, Dieu a de l’espoir en nous ! Et il est le même pour tous. Ne le décevons pas ! Ne nous laissons pas tromper par la peur, mais rendons confiance pour confiance ! La Vierge Marie incarne cette attitude de la façon la plus belle et la plus complète. Elle a reçu et accueilli le don le plus sublime, Jésus en personne, et à son tour, elle l’a offert à l’humanité avec un cœur généreux. Demandons-lui de nous aider à être « des serviteurs bons et fidèles » pour participer à « la joie de Notre Seigneur ».</w:t>
      </w:r>
    </w:p>
    <w:p w14:paraId="6CD37810" w14:textId="77777777" w:rsidR="00060281" w:rsidRPr="00060281" w:rsidRDefault="00060281" w:rsidP="002001BA">
      <w:pPr>
        <w:ind w:firstLine="708"/>
        <w:jc w:val="both"/>
        <w:rPr>
          <w:sz w:val="16"/>
          <w:szCs w:val="16"/>
        </w:rPr>
      </w:pPr>
    </w:p>
    <w:p w14:paraId="5FC94429" w14:textId="07B1FBC5" w:rsidR="002001BA" w:rsidRPr="006D299C" w:rsidRDefault="002001BA" w:rsidP="002001BA">
      <w:pPr>
        <w:rPr>
          <w:rFonts w:ascii="Bahnschrift" w:hAnsi="Bahnschrift"/>
          <w:b/>
          <w:bCs/>
          <w:sz w:val="24"/>
          <w:szCs w:val="24"/>
        </w:rPr>
      </w:pPr>
      <w:r w:rsidRPr="006D299C">
        <w:rPr>
          <w:rFonts w:ascii="Bahnschrift" w:hAnsi="Bahnschrift"/>
          <w:b/>
          <w:bCs/>
          <w:sz w:val="24"/>
          <w:szCs w:val="24"/>
        </w:rPr>
        <w:t>Notre Père</w:t>
      </w:r>
    </w:p>
    <w:p w14:paraId="52147514" w14:textId="77777777" w:rsidR="00060281" w:rsidRPr="00B76FAD" w:rsidRDefault="00060281" w:rsidP="002001BA">
      <w:pPr>
        <w:rPr>
          <w:rFonts w:ascii="Bahnschrift" w:hAnsi="Bahnschrift"/>
          <w:sz w:val="16"/>
          <w:szCs w:val="16"/>
        </w:rPr>
      </w:pPr>
    </w:p>
    <w:p w14:paraId="5E130B13" w14:textId="0335C30C" w:rsidR="007166BE" w:rsidRPr="006D299C" w:rsidRDefault="007166BE" w:rsidP="007166BE">
      <w:pPr>
        <w:rPr>
          <w:rFonts w:ascii="Bahnschrift" w:hAnsi="Bahnschrift"/>
          <w:b/>
          <w:bCs/>
          <w:sz w:val="24"/>
          <w:szCs w:val="24"/>
        </w:rPr>
      </w:pPr>
      <w:r w:rsidRPr="006D299C">
        <w:rPr>
          <w:rFonts w:ascii="Bahnschrift" w:hAnsi="Bahnschrift"/>
          <w:b/>
          <w:bCs/>
          <w:sz w:val="24"/>
          <w:szCs w:val="24"/>
        </w:rPr>
        <w:t xml:space="preserve">Communion </w:t>
      </w:r>
      <w:r w:rsidR="00060281" w:rsidRPr="006D299C">
        <w:rPr>
          <w:rFonts w:ascii="Bahnschrift" w:hAnsi="Bahnschrift"/>
          <w:b/>
          <w:bCs/>
          <w:sz w:val="24"/>
          <w:szCs w:val="24"/>
        </w:rPr>
        <w:t>E</w:t>
      </w:r>
      <w:r w:rsidRPr="006D299C">
        <w:rPr>
          <w:rFonts w:ascii="Bahnschrift" w:hAnsi="Bahnschrift"/>
          <w:b/>
          <w:bCs/>
          <w:sz w:val="24"/>
          <w:szCs w:val="24"/>
        </w:rPr>
        <w:t>ucharistique</w:t>
      </w:r>
    </w:p>
    <w:p w14:paraId="450D3B9C" w14:textId="21915511" w:rsidR="007166BE" w:rsidRPr="00B76FAD" w:rsidRDefault="007166BE" w:rsidP="007166BE">
      <w:pPr>
        <w:rPr>
          <w:sz w:val="24"/>
          <w:szCs w:val="24"/>
        </w:rPr>
      </w:pPr>
      <w:r w:rsidRPr="00B76FAD">
        <w:rPr>
          <w:sz w:val="24"/>
          <w:szCs w:val="24"/>
        </w:rPr>
        <w:t>Seigneur, je ne suis pas digne de te recevoir ; mais dis seulement une parole et je serai guéri.</w:t>
      </w:r>
    </w:p>
    <w:p w14:paraId="5F793EC5" w14:textId="77777777" w:rsidR="00060281" w:rsidRPr="00B76FAD" w:rsidRDefault="00060281" w:rsidP="007166BE">
      <w:pPr>
        <w:rPr>
          <w:sz w:val="16"/>
          <w:szCs w:val="16"/>
        </w:rPr>
      </w:pPr>
    </w:p>
    <w:p w14:paraId="4188067B" w14:textId="0DB36BEE" w:rsidR="002001BA" w:rsidRPr="006D299C" w:rsidRDefault="002001BA" w:rsidP="002001BA">
      <w:pPr>
        <w:rPr>
          <w:rFonts w:ascii="Bahnschrift" w:hAnsi="Bahnschrift"/>
          <w:b/>
          <w:bCs/>
          <w:sz w:val="24"/>
          <w:szCs w:val="24"/>
        </w:rPr>
      </w:pPr>
      <w:r w:rsidRPr="006D299C">
        <w:rPr>
          <w:rFonts w:ascii="Bahnschrift" w:hAnsi="Bahnschrift"/>
          <w:b/>
          <w:bCs/>
          <w:sz w:val="24"/>
          <w:szCs w:val="24"/>
        </w:rPr>
        <w:t>Action de grâce</w:t>
      </w:r>
    </w:p>
    <w:p w14:paraId="03C6F6A8" w14:textId="77777777" w:rsidR="006458F6" w:rsidRPr="00B76FAD" w:rsidRDefault="006458F6" w:rsidP="00F87F77">
      <w:pPr>
        <w:pStyle w:val="Sansinterligne"/>
        <w:rPr>
          <w:i/>
          <w:iCs/>
          <w:sz w:val="24"/>
          <w:szCs w:val="24"/>
        </w:rPr>
        <w:sectPr w:rsidR="006458F6" w:rsidRPr="00B76FAD" w:rsidSect="003C5803">
          <w:pgSz w:w="11906" w:h="16838"/>
          <w:pgMar w:top="720" w:right="720" w:bottom="720" w:left="720" w:header="708" w:footer="708" w:gutter="0"/>
          <w:cols w:space="708"/>
          <w:docGrid w:linePitch="360"/>
        </w:sectPr>
      </w:pPr>
    </w:p>
    <w:p w14:paraId="6902125E" w14:textId="279E6CF7" w:rsidR="00F87F77" w:rsidRPr="00B76FAD" w:rsidRDefault="00F87F77" w:rsidP="00F87F77">
      <w:pPr>
        <w:pStyle w:val="Sansinterligne"/>
        <w:rPr>
          <w:i/>
          <w:iCs/>
          <w:sz w:val="24"/>
          <w:szCs w:val="24"/>
        </w:rPr>
      </w:pPr>
      <w:r w:rsidRPr="00B76FAD">
        <w:rPr>
          <w:i/>
          <w:iCs/>
          <w:sz w:val="24"/>
          <w:szCs w:val="24"/>
        </w:rPr>
        <w:t>Béni sois-tu, Père,</w:t>
      </w:r>
      <w:r w:rsidRPr="00B76FAD">
        <w:rPr>
          <w:i/>
          <w:iCs/>
          <w:sz w:val="24"/>
          <w:szCs w:val="24"/>
        </w:rPr>
        <w:br/>
        <w:t>de nous préparer à l’irruption des derniers temps</w:t>
      </w:r>
      <w:r w:rsidRPr="00B76FAD">
        <w:rPr>
          <w:i/>
          <w:iCs/>
          <w:sz w:val="24"/>
          <w:szCs w:val="24"/>
        </w:rPr>
        <w:br/>
        <w:t>en nous demandant de vivre</w:t>
      </w:r>
      <w:r w:rsidRPr="00B76FAD">
        <w:rPr>
          <w:i/>
          <w:iCs/>
          <w:sz w:val="24"/>
          <w:szCs w:val="24"/>
        </w:rPr>
        <w:br/>
        <w:t>avec courage et fidélité une vie ordinaire.</w:t>
      </w:r>
      <w:r w:rsidRPr="00B76FAD">
        <w:rPr>
          <w:i/>
          <w:iCs/>
          <w:sz w:val="24"/>
          <w:szCs w:val="24"/>
        </w:rPr>
        <w:br/>
        <w:t>Tu nous apprends ainsi</w:t>
      </w:r>
      <w:r w:rsidRPr="00B76FAD">
        <w:rPr>
          <w:i/>
          <w:iCs/>
          <w:sz w:val="24"/>
          <w:szCs w:val="24"/>
        </w:rPr>
        <w:br/>
        <w:t>à aimer ce qui fait la trame de nos jours,</w:t>
      </w:r>
      <w:r w:rsidRPr="00B76FAD">
        <w:rPr>
          <w:i/>
          <w:iCs/>
          <w:sz w:val="24"/>
          <w:szCs w:val="24"/>
        </w:rPr>
        <w:br/>
        <w:t>la tâche, les amitiés, les affections quotidiennes.</w:t>
      </w:r>
    </w:p>
    <w:p w14:paraId="0F879CD5" w14:textId="77777777" w:rsidR="00F87F77" w:rsidRPr="00B76FAD" w:rsidRDefault="00F87F77" w:rsidP="00F87F77">
      <w:pPr>
        <w:pStyle w:val="Sansinterligne"/>
        <w:rPr>
          <w:i/>
          <w:iCs/>
          <w:sz w:val="24"/>
          <w:szCs w:val="24"/>
        </w:rPr>
      </w:pPr>
      <w:r w:rsidRPr="00B76FAD">
        <w:rPr>
          <w:i/>
          <w:iCs/>
          <w:sz w:val="24"/>
          <w:szCs w:val="24"/>
        </w:rPr>
        <w:t>Béni sois-tu, ô Christ, de nous avertir</w:t>
      </w:r>
      <w:r w:rsidRPr="00B76FAD">
        <w:rPr>
          <w:i/>
          <w:iCs/>
          <w:sz w:val="24"/>
          <w:szCs w:val="24"/>
        </w:rPr>
        <w:br/>
        <w:t>que ton Jour viendra comme un voleur.</w:t>
      </w:r>
      <w:r w:rsidRPr="00B76FAD">
        <w:rPr>
          <w:i/>
          <w:iCs/>
          <w:sz w:val="24"/>
          <w:szCs w:val="24"/>
        </w:rPr>
        <w:br/>
        <w:t>Tu veux nous donner une foi vigilante</w:t>
      </w:r>
      <w:r w:rsidRPr="00B76FAD">
        <w:rPr>
          <w:i/>
          <w:iCs/>
          <w:sz w:val="24"/>
          <w:szCs w:val="24"/>
        </w:rPr>
        <w:br/>
        <w:t>et faire de nous, dans la nuit de ce monde,</w:t>
      </w:r>
      <w:r w:rsidRPr="00B76FAD">
        <w:rPr>
          <w:i/>
          <w:iCs/>
          <w:sz w:val="24"/>
          <w:szCs w:val="24"/>
        </w:rPr>
        <w:br/>
        <w:t>des enfants de lumière.</w:t>
      </w:r>
    </w:p>
    <w:p w14:paraId="504AE3D5" w14:textId="179BC1EC" w:rsidR="00F87F77" w:rsidRPr="00C3552C" w:rsidRDefault="00F87F77" w:rsidP="00F87F77">
      <w:pPr>
        <w:pStyle w:val="Sansinterligne"/>
        <w:rPr>
          <w:i/>
          <w:iCs/>
          <w:sz w:val="24"/>
          <w:szCs w:val="24"/>
        </w:rPr>
      </w:pPr>
      <w:r w:rsidRPr="00C3552C">
        <w:rPr>
          <w:i/>
          <w:iCs/>
          <w:sz w:val="24"/>
          <w:szCs w:val="24"/>
        </w:rPr>
        <w:t>Béni sois-tu, ô Saint Esprit,</w:t>
      </w:r>
      <w:r w:rsidRPr="00C3552C">
        <w:rPr>
          <w:i/>
          <w:iCs/>
          <w:sz w:val="24"/>
          <w:szCs w:val="24"/>
        </w:rPr>
        <w:br/>
        <w:t>de nous apprendre à discerner les dons de Dieu,</w:t>
      </w:r>
      <w:r w:rsidRPr="00C3552C">
        <w:rPr>
          <w:i/>
          <w:iCs/>
          <w:sz w:val="24"/>
          <w:szCs w:val="24"/>
        </w:rPr>
        <w:br/>
        <w:t>à les reconnaître en ceux qui nous entourent,</w:t>
      </w:r>
      <w:r w:rsidRPr="00C3552C">
        <w:rPr>
          <w:i/>
          <w:iCs/>
          <w:sz w:val="24"/>
          <w:szCs w:val="24"/>
        </w:rPr>
        <w:br/>
        <w:t>à les faire fructifier.</w:t>
      </w:r>
      <w:r w:rsidRPr="00C3552C">
        <w:rPr>
          <w:i/>
          <w:iCs/>
          <w:sz w:val="24"/>
          <w:szCs w:val="24"/>
        </w:rPr>
        <w:br/>
        <w:t>Tu nous donnes la certitude</w:t>
      </w:r>
      <w:r w:rsidRPr="00C3552C">
        <w:rPr>
          <w:i/>
          <w:iCs/>
          <w:sz w:val="24"/>
          <w:szCs w:val="24"/>
        </w:rPr>
        <w:br/>
        <w:t>que Dieu n’est pas un maître injuste</w:t>
      </w:r>
      <w:r w:rsidRPr="00C3552C">
        <w:rPr>
          <w:i/>
          <w:iCs/>
          <w:sz w:val="24"/>
          <w:szCs w:val="24"/>
        </w:rPr>
        <w:br/>
        <w:t>mais un Père,</w:t>
      </w:r>
      <w:r w:rsidRPr="00C3552C">
        <w:rPr>
          <w:i/>
          <w:iCs/>
          <w:sz w:val="24"/>
          <w:szCs w:val="24"/>
        </w:rPr>
        <w:br/>
        <w:t>que nous appelons par son nom</w:t>
      </w:r>
      <w:r w:rsidRPr="00C3552C">
        <w:rPr>
          <w:i/>
          <w:iCs/>
          <w:sz w:val="24"/>
          <w:szCs w:val="24"/>
        </w:rPr>
        <w:br/>
        <w:t>quand nous prions</w:t>
      </w:r>
      <w:r w:rsidR="00071E5C" w:rsidRPr="00C3552C">
        <w:rPr>
          <w:i/>
          <w:iCs/>
          <w:sz w:val="24"/>
          <w:szCs w:val="24"/>
        </w:rPr>
        <w:t>.</w:t>
      </w:r>
    </w:p>
    <w:sectPr w:rsidR="00F87F77" w:rsidRPr="00C3552C" w:rsidSect="006458F6">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03"/>
    <w:rsid w:val="00060281"/>
    <w:rsid w:val="00071E5C"/>
    <w:rsid w:val="001C01B4"/>
    <w:rsid w:val="001D6103"/>
    <w:rsid w:val="002001BA"/>
    <w:rsid w:val="00215C7F"/>
    <w:rsid w:val="00222B5A"/>
    <w:rsid w:val="002F66A0"/>
    <w:rsid w:val="0031261F"/>
    <w:rsid w:val="00386884"/>
    <w:rsid w:val="003B120C"/>
    <w:rsid w:val="003C5803"/>
    <w:rsid w:val="00555F2F"/>
    <w:rsid w:val="005A7BDB"/>
    <w:rsid w:val="006458F6"/>
    <w:rsid w:val="006D299C"/>
    <w:rsid w:val="007166BE"/>
    <w:rsid w:val="00795C22"/>
    <w:rsid w:val="0085343B"/>
    <w:rsid w:val="008667A1"/>
    <w:rsid w:val="008F3DF9"/>
    <w:rsid w:val="00A00186"/>
    <w:rsid w:val="00AA102F"/>
    <w:rsid w:val="00AC23FE"/>
    <w:rsid w:val="00B76FAD"/>
    <w:rsid w:val="00C04021"/>
    <w:rsid w:val="00C0507C"/>
    <w:rsid w:val="00C3552C"/>
    <w:rsid w:val="00C624FA"/>
    <w:rsid w:val="00DB1F47"/>
    <w:rsid w:val="00E603F3"/>
    <w:rsid w:val="00F26CA1"/>
    <w:rsid w:val="00F87F77"/>
    <w:rsid w:val="00FB2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3D9A"/>
  <w15:chartTrackingRefBased/>
  <w15:docId w15:val="{84AC51E6-872B-410B-B4C2-84B8447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15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03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603F3"/>
    <w:pPr>
      <w:spacing w:after="0" w:line="240" w:lineRule="auto"/>
    </w:pPr>
  </w:style>
  <w:style w:type="character" w:customStyle="1" w:styleId="Titre1Car">
    <w:name w:val="Titre 1 Car"/>
    <w:basedOn w:val="Policepardfaut"/>
    <w:link w:val="Titre1"/>
    <w:uiPriority w:val="9"/>
    <w:rsid w:val="00215C7F"/>
    <w:rPr>
      <w:rFonts w:ascii="Times New Roman" w:eastAsia="Times New Roman" w:hAnsi="Times New Roman" w:cs="Times New Roman"/>
      <w:b/>
      <w:bCs/>
      <w:kern w:val="36"/>
      <w:sz w:val="48"/>
      <w:szCs w:val="48"/>
      <w:lang w:eastAsia="fr-FR"/>
    </w:rPr>
  </w:style>
  <w:style w:type="character" w:customStyle="1" w:styleId="title-b">
    <w:name w:val="title-b"/>
    <w:basedOn w:val="Policepardfaut"/>
    <w:rsid w:val="00215C7F"/>
  </w:style>
  <w:style w:type="character" w:customStyle="1" w:styleId="autopromotop-title-wrapper">
    <w:name w:val="autopromo__top-title-wrapper"/>
    <w:basedOn w:val="Policepardfaut"/>
    <w:rsid w:val="00F87F77"/>
  </w:style>
  <w:style w:type="character" w:styleId="Lienhypertexte">
    <w:name w:val="Hyperlink"/>
    <w:basedOn w:val="Policepardfaut"/>
    <w:uiPriority w:val="99"/>
    <w:unhideWhenUsed/>
    <w:rsid w:val="00F87F77"/>
    <w:rPr>
      <w:color w:val="0000FF"/>
      <w:u w:val="single"/>
    </w:rPr>
  </w:style>
  <w:style w:type="character" w:customStyle="1" w:styleId="autopromolire-block--title">
    <w:name w:val="autopromo__lire-block--title"/>
    <w:basedOn w:val="Policepardfaut"/>
    <w:rsid w:val="00F87F77"/>
  </w:style>
  <w:style w:type="character" w:styleId="Accentuation">
    <w:name w:val="Emphasis"/>
    <w:basedOn w:val="Policepardfaut"/>
    <w:uiPriority w:val="20"/>
    <w:qFormat/>
    <w:rsid w:val="00716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0949">
      <w:bodyDiv w:val="1"/>
      <w:marLeft w:val="0"/>
      <w:marRight w:val="0"/>
      <w:marTop w:val="0"/>
      <w:marBottom w:val="0"/>
      <w:divBdr>
        <w:top w:val="none" w:sz="0" w:space="0" w:color="auto"/>
        <w:left w:val="none" w:sz="0" w:space="0" w:color="auto"/>
        <w:bottom w:val="none" w:sz="0" w:space="0" w:color="auto"/>
        <w:right w:val="none" w:sz="0" w:space="0" w:color="auto"/>
      </w:divBdr>
      <w:divsChild>
        <w:div w:id="1167860865">
          <w:marLeft w:val="0"/>
          <w:marRight w:val="0"/>
          <w:marTop w:val="0"/>
          <w:marBottom w:val="0"/>
          <w:divBdr>
            <w:top w:val="none" w:sz="0" w:space="0" w:color="auto"/>
            <w:left w:val="none" w:sz="0" w:space="0" w:color="auto"/>
            <w:bottom w:val="none" w:sz="0" w:space="0" w:color="auto"/>
            <w:right w:val="none" w:sz="0" w:space="0" w:color="auto"/>
          </w:divBdr>
        </w:div>
      </w:divsChild>
    </w:div>
    <w:div w:id="1249148657">
      <w:bodyDiv w:val="1"/>
      <w:marLeft w:val="0"/>
      <w:marRight w:val="0"/>
      <w:marTop w:val="0"/>
      <w:marBottom w:val="0"/>
      <w:divBdr>
        <w:top w:val="none" w:sz="0" w:space="0" w:color="auto"/>
        <w:left w:val="none" w:sz="0" w:space="0" w:color="auto"/>
        <w:bottom w:val="none" w:sz="0" w:space="0" w:color="auto"/>
        <w:right w:val="none" w:sz="0" w:space="0" w:color="auto"/>
      </w:divBdr>
    </w:div>
    <w:div w:id="1475560889">
      <w:bodyDiv w:val="1"/>
      <w:marLeft w:val="0"/>
      <w:marRight w:val="0"/>
      <w:marTop w:val="0"/>
      <w:marBottom w:val="0"/>
      <w:divBdr>
        <w:top w:val="none" w:sz="0" w:space="0" w:color="auto"/>
        <w:left w:val="none" w:sz="0" w:space="0" w:color="auto"/>
        <w:bottom w:val="none" w:sz="0" w:space="0" w:color="auto"/>
        <w:right w:val="none" w:sz="0" w:space="0" w:color="auto"/>
      </w:divBdr>
    </w:div>
    <w:div w:id="14809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Bernard Naudin</cp:lastModifiedBy>
  <cp:revision>2</cp:revision>
  <cp:lastPrinted>2020-11-13T13:57:00Z</cp:lastPrinted>
  <dcterms:created xsi:type="dcterms:W3CDTF">2020-11-13T17:06:00Z</dcterms:created>
  <dcterms:modified xsi:type="dcterms:W3CDTF">2020-11-13T17:06:00Z</dcterms:modified>
</cp:coreProperties>
</file>